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765" w:rsidRDefault="00840770" w:rsidP="0084077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OPTYKA</w:t>
      </w:r>
    </w:p>
    <w:p w:rsidR="00840770" w:rsidRDefault="00840770" w:rsidP="00713116">
      <w:pPr>
        <w:spacing w:after="0"/>
        <w:rPr>
          <w:sz w:val="16"/>
          <w:szCs w:val="16"/>
        </w:rPr>
      </w:pPr>
      <w:r>
        <w:rPr>
          <w:sz w:val="16"/>
          <w:szCs w:val="16"/>
        </w:rPr>
        <w:t>Optyka to nauka o rozchodzeniu się światła.</w:t>
      </w:r>
    </w:p>
    <w:p w:rsidR="00713116" w:rsidRDefault="00713116" w:rsidP="00713116">
      <w:pPr>
        <w:spacing w:after="0"/>
        <w:rPr>
          <w:sz w:val="16"/>
          <w:szCs w:val="16"/>
        </w:rPr>
      </w:pPr>
    </w:p>
    <w:p w:rsidR="00840770" w:rsidRDefault="00840770" w:rsidP="00713116">
      <w:p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Światło</w:t>
      </w:r>
      <w:r>
        <w:rPr>
          <w:sz w:val="16"/>
          <w:szCs w:val="16"/>
        </w:rPr>
        <w:t xml:space="preserve"> to fala elektromagnetyczna o długościach od  380nm  do  780nm.</w:t>
      </w:r>
    </w:p>
    <w:p w:rsidR="00713116" w:rsidRDefault="00713116" w:rsidP="00713116">
      <w:pPr>
        <w:spacing w:after="0"/>
        <w:rPr>
          <w:sz w:val="16"/>
          <w:szCs w:val="16"/>
        </w:rPr>
      </w:pPr>
    </w:p>
    <w:p w:rsidR="00840770" w:rsidRDefault="00840770" w:rsidP="00713116">
      <w:pPr>
        <w:spacing w:after="0"/>
        <w:rPr>
          <w:sz w:val="16"/>
          <w:szCs w:val="16"/>
        </w:rPr>
      </w:pPr>
      <w:r>
        <w:rPr>
          <w:sz w:val="16"/>
          <w:szCs w:val="16"/>
        </w:rPr>
        <w:t>Źródłem światła jest każde ciało, które emituje (wytwarza) energię świetlną.</w:t>
      </w:r>
    </w:p>
    <w:p w:rsidR="00713116" w:rsidRDefault="00713116" w:rsidP="00713116">
      <w:pPr>
        <w:spacing w:after="0"/>
        <w:rPr>
          <w:sz w:val="16"/>
          <w:szCs w:val="16"/>
        </w:rPr>
      </w:pPr>
    </w:p>
    <w:p w:rsidR="00840770" w:rsidRDefault="00840770" w:rsidP="00713116">
      <w:pPr>
        <w:spacing w:after="0"/>
        <w:rPr>
          <w:sz w:val="16"/>
          <w:szCs w:val="16"/>
        </w:rPr>
      </w:pPr>
      <w:r>
        <w:rPr>
          <w:sz w:val="16"/>
          <w:szCs w:val="16"/>
        </w:rPr>
        <w:t>Rodzaje źródeł światła:</w:t>
      </w:r>
    </w:p>
    <w:p w:rsidR="00840770" w:rsidRDefault="00840770" w:rsidP="00713116">
      <w:pPr>
        <w:pStyle w:val="Akapitzlist"/>
        <w:numPr>
          <w:ilvl w:val="0"/>
          <w:numId w:val="1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naturalne</w:t>
      </w:r>
      <w:r>
        <w:rPr>
          <w:sz w:val="16"/>
          <w:szCs w:val="16"/>
        </w:rPr>
        <w:t xml:space="preserve"> – Słońce, gwiazdy, błyskawice</w:t>
      </w:r>
    </w:p>
    <w:p w:rsidR="00840770" w:rsidRDefault="00840770" w:rsidP="00713116">
      <w:pPr>
        <w:pStyle w:val="Akapitzlist"/>
        <w:numPr>
          <w:ilvl w:val="0"/>
          <w:numId w:val="1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sztuczne</w:t>
      </w:r>
      <w:r>
        <w:rPr>
          <w:sz w:val="16"/>
          <w:szCs w:val="16"/>
        </w:rPr>
        <w:t xml:space="preserve"> – żarówki, diody, lasery</w:t>
      </w:r>
    </w:p>
    <w:p w:rsidR="00713116" w:rsidRDefault="00713116" w:rsidP="00713116">
      <w:pPr>
        <w:pStyle w:val="Akapitzlist"/>
        <w:spacing w:after="0"/>
        <w:ind w:left="750"/>
        <w:rPr>
          <w:sz w:val="16"/>
          <w:szCs w:val="16"/>
        </w:rPr>
      </w:pPr>
    </w:p>
    <w:p w:rsidR="00840770" w:rsidRDefault="00840770" w:rsidP="00713116">
      <w:pPr>
        <w:spacing w:after="0"/>
        <w:rPr>
          <w:sz w:val="16"/>
          <w:szCs w:val="16"/>
        </w:rPr>
      </w:pPr>
      <w:r>
        <w:rPr>
          <w:sz w:val="16"/>
          <w:szCs w:val="16"/>
        </w:rPr>
        <w:t>Własności światła:</w:t>
      </w:r>
    </w:p>
    <w:p w:rsidR="00840770" w:rsidRDefault="00840770" w:rsidP="00713116">
      <w:pPr>
        <w:pStyle w:val="Akapitzlist"/>
        <w:numPr>
          <w:ilvl w:val="0"/>
          <w:numId w:val="2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>rozchodzi się prostoliniowo</w:t>
      </w:r>
    </w:p>
    <w:p w:rsidR="00713116" w:rsidRDefault="00713116" w:rsidP="00713116">
      <w:pPr>
        <w:pStyle w:val="Akapitzlist"/>
        <w:numPr>
          <w:ilvl w:val="0"/>
          <w:numId w:val="2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>może rozchodzić się w próżni (c ≈ 300000 km/s)</w:t>
      </w:r>
    </w:p>
    <w:p w:rsidR="00713116" w:rsidRPr="00713116" w:rsidRDefault="00840770" w:rsidP="00713116">
      <w:pPr>
        <w:pStyle w:val="Akapitzlist"/>
        <w:numPr>
          <w:ilvl w:val="0"/>
          <w:numId w:val="2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>w próżni porusza się z największą możliwą prędkością ( nic nie może poruszać się szybciej)</w:t>
      </w:r>
    </w:p>
    <w:p w:rsidR="00713116" w:rsidRDefault="00713116" w:rsidP="00713116">
      <w:pPr>
        <w:pStyle w:val="Akapitzlist"/>
        <w:spacing w:after="0"/>
        <w:ind w:left="750"/>
        <w:rPr>
          <w:sz w:val="16"/>
          <w:szCs w:val="16"/>
        </w:rPr>
      </w:pPr>
    </w:p>
    <w:p w:rsidR="00840770" w:rsidRDefault="00840770" w:rsidP="00713116">
      <w:pPr>
        <w:spacing w:after="0"/>
        <w:rPr>
          <w:sz w:val="16"/>
          <w:szCs w:val="16"/>
        </w:rPr>
      </w:pPr>
      <w:r>
        <w:rPr>
          <w:sz w:val="16"/>
          <w:szCs w:val="16"/>
        </w:rPr>
        <w:t>Zjawiska, którym ulega światło:</w:t>
      </w:r>
    </w:p>
    <w:tbl>
      <w:tblPr>
        <w:tblStyle w:val="Tabela-Siatka"/>
        <w:tblpPr w:leftFromText="141" w:rightFromText="141" w:vertAnchor="text" w:horzAnchor="margin" w:tblpY="267"/>
        <w:tblW w:w="0" w:type="auto"/>
        <w:tblLook w:val="04A0"/>
      </w:tblPr>
      <w:tblGrid>
        <w:gridCol w:w="1157"/>
        <w:gridCol w:w="1863"/>
        <w:gridCol w:w="3013"/>
        <w:gridCol w:w="1129"/>
      </w:tblGrid>
      <w:tr w:rsidR="00F96BC1" w:rsidTr="00F96BC1">
        <w:tc>
          <w:tcPr>
            <w:tcW w:w="0" w:type="auto"/>
          </w:tcPr>
          <w:p w:rsidR="00F96BC1" w:rsidRPr="00AF7FE5" w:rsidRDefault="00F96BC1" w:rsidP="00F96BC1">
            <w:pPr>
              <w:rPr>
                <w:b/>
                <w:sz w:val="16"/>
                <w:szCs w:val="16"/>
              </w:rPr>
            </w:pPr>
            <w:r w:rsidRPr="00AF7FE5">
              <w:rPr>
                <w:b/>
                <w:sz w:val="16"/>
                <w:szCs w:val="16"/>
              </w:rPr>
              <w:t xml:space="preserve">Zjawisko </w:t>
            </w:r>
          </w:p>
        </w:tc>
        <w:tc>
          <w:tcPr>
            <w:tcW w:w="0" w:type="auto"/>
          </w:tcPr>
          <w:p w:rsidR="00F96BC1" w:rsidRPr="00AF7FE5" w:rsidRDefault="00F96BC1" w:rsidP="00F96BC1">
            <w:pPr>
              <w:rPr>
                <w:b/>
                <w:sz w:val="16"/>
                <w:szCs w:val="16"/>
              </w:rPr>
            </w:pPr>
            <w:r w:rsidRPr="00AF7FE5">
              <w:rPr>
                <w:b/>
                <w:sz w:val="16"/>
                <w:szCs w:val="16"/>
              </w:rPr>
              <w:t>Gdzie zachodzi</w:t>
            </w:r>
          </w:p>
        </w:tc>
        <w:tc>
          <w:tcPr>
            <w:tcW w:w="0" w:type="auto"/>
          </w:tcPr>
          <w:p w:rsidR="00F96BC1" w:rsidRPr="00AF7FE5" w:rsidRDefault="00F96BC1" w:rsidP="00F96BC1">
            <w:pPr>
              <w:rPr>
                <w:b/>
                <w:sz w:val="16"/>
                <w:szCs w:val="16"/>
              </w:rPr>
            </w:pPr>
            <w:r w:rsidRPr="00AF7FE5">
              <w:rPr>
                <w:b/>
                <w:sz w:val="16"/>
                <w:szCs w:val="16"/>
              </w:rPr>
              <w:t>Na czym polega</w:t>
            </w:r>
          </w:p>
        </w:tc>
        <w:tc>
          <w:tcPr>
            <w:tcW w:w="0" w:type="auto"/>
          </w:tcPr>
          <w:p w:rsidR="00F96BC1" w:rsidRPr="00AF7FE5" w:rsidRDefault="00F96BC1" w:rsidP="00F96BC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Zastosowania </w:t>
            </w:r>
          </w:p>
        </w:tc>
      </w:tr>
      <w:tr w:rsidR="00F96BC1" w:rsidTr="00F96BC1"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 w:rsidRPr="00AF7FE5">
              <w:rPr>
                <w:sz w:val="16"/>
                <w:szCs w:val="16"/>
              </w:rPr>
              <w:t>odbicie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lustrzane powierzchnie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zwierciadła</w:t>
            </w:r>
          </w:p>
        </w:tc>
      </w:tr>
      <w:tr w:rsidR="00F96BC1" w:rsidTr="00F96BC1"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 w:rsidRPr="00AF7FE5">
              <w:rPr>
                <w:sz w:val="16"/>
                <w:szCs w:val="16"/>
              </w:rPr>
              <w:t>rozproszenie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chropowate powierzchnie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zamianie wiązki równoległej w rozbieżną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</w:p>
        </w:tc>
      </w:tr>
      <w:tr w:rsidR="00F96BC1" w:rsidTr="00F96BC1"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 w:rsidRPr="00AF7FE5">
              <w:rPr>
                <w:sz w:val="16"/>
                <w:szCs w:val="16"/>
              </w:rPr>
              <w:t>załamanie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granica dwóch ośrodków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soczewki</w:t>
            </w:r>
          </w:p>
        </w:tc>
      </w:tr>
      <w:tr w:rsidR="00F96BC1" w:rsidTr="00F96BC1"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 w:rsidRPr="00AF7FE5">
              <w:rPr>
                <w:sz w:val="16"/>
                <w:szCs w:val="16"/>
              </w:rPr>
              <w:t>rozszczepienie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pryzmatach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światło białe rozkłada się na barwy składowe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spektroskopy</w:t>
            </w:r>
          </w:p>
        </w:tc>
      </w:tr>
      <w:tr w:rsidR="00F96BC1" w:rsidTr="00F96BC1"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 w:rsidRPr="00AF7FE5">
              <w:rPr>
                <w:sz w:val="16"/>
                <w:szCs w:val="16"/>
              </w:rPr>
              <w:t>pochłanianie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czarne materiały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światło zamienia się w ciepło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</w:p>
        </w:tc>
      </w:tr>
      <w:tr w:rsidR="00F96BC1" w:rsidTr="00F96BC1"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 w:rsidRPr="00AF7FE5">
              <w:rPr>
                <w:sz w:val="16"/>
                <w:szCs w:val="16"/>
              </w:rPr>
              <w:t>dyfrakcja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wąskie szczeliny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uginanie się fal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</w:p>
        </w:tc>
      </w:tr>
      <w:tr w:rsidR="00F96BC1" w:rsidTr="00F96BC1"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 w:rsidRPr="00AF7FE5">
              <w:rPr>
                <w:sz w:val="16"/>
                <w:szCs w:val="16"/>
              </w:rPr>
              <w:t>interferencja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wąskie szczeliny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nakładanie się fal</w:t>
            </w:r>
          </w:p>
        </w:tc>
        <w:tc>
          <w:tcPr>
            <w:tcW w:w="0" w:type="auto"/>
          </w:tcPr>
          <w:p w:rsidR="00F96BC1" w:rsidRDefault="00F96BC1" w:rsidP="00F96BC1">
            <w:pPr>
              <w:rPr>
                <w:sz w:val="16"/>
                <w:szCs w:val="16"/>
              </w:rPr>
            </w:pPr>
          </w:p>
        </w:tc>
      </w:tr>
    </w:tbl>
    <w:p w:rsidR="00AF7FE5" w:rsidRDefault="00AF7FE5" w:rsidP="00713116">
      <w:pPr>
        <w:spacing w:after="0"/>
        <w:rPr>
          <w:sz w:val="16"/>
          <w:szCs w:val="16"/>
        </w:rPr>
      </w:pPr>
    </w:p>
    <w:p w:rsidR="00F96BC1" w:rsidRDefault="00F96BC1" w:rsidP="00713116">
      <w:pPr>
        <w:spacing w:after="0"/>
        <w:rPr>
          <w:sz w:val="16"/>
          <w:szCs w:val="16"/>
        </w:rPr>
      </w:pPr>
    </w:p>
    <w:p w:rsidR="00840770" w:rsidRDefault="00840770" w:rsidP="00713116">
      <w:pPr>
        <w:spacing w:after="0"/>
        <w:rPr>
          <w:sz w:val="16"/>
          <w:szCs w:val="16"/>
        </w:rPr>
      </w:pPr>
      <w:r>
        <w:rPr>
          <w:sz w:val="16"/>
          <w:szCs w:val="16"/>
        </w:rPr>
        <w:t>Rodzaje światła:</w:t>
      </w:r>
    </w:p>
    <w:p w:rsidR="00840770" w:rsidRDefault="00713116" w:rsidP="00713116">
      <w:pPr>
        <w:pStyle w:val="Akapitzlist"/>
        <w:numPr>
          <w:ilvl w:val="0"/>
          <w:numId w:val="4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białe</w:t>
      </w:r>
      <w:r>
        <w:rPr>
          <w:sz w:val="16"/>
          <w:szCs w:val="16"/>
        </w:rPr>
        <w:t xml:space="preserve"> (złożone) – źródłami są np.: Słońce, zwykła żarówka</w:t>
      </w:r>
    </w:p>
    <w:p w:rsidR="00713116" w:rsidRDefault="00713116" w:rsidP="00713116">
      <w:pPr>
        <w:pStyle w:val="Akapitzlist"/>
        <w:numPr>
          <w:ilvl w:val="0"/>
          <w:numId w:val="4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jednobarwne</w:t>
      </w:r>
      <w:r>
        <w:rPr>
          <w:sz w:val="16"/>
          <w:szCs w:val="16"/>
        </w:rPr>
        <w:t xml:space="preserve"> (monochromatyczne) – źródłami są lasery</w:t>
      </w:r>
    </w:p>
    <w:p w:rsidR="00713116" w:rsidRDefault="00713116" w:rsidP="00713116">
      <w:pPr>
        <w:spacing w:after="0"/>
        <w:rPr>
          <w:sz w:val="16"/>
          <w:szCs w:val="16"/>
        </w:rPr>
      </w:pPr>
    </w:p>
    <w:p w:rsidR="00713116" w:rsidRDefault="00713116" w:rsidP="00713116">
      <w:pPr>
        <w:spacing w:after="0"/>
        <w:rPr>
          <w:sz w:val="16"/>
          <w:szCs w:val="16"/>
        </w:rPr>
      </w:pPr>
      <w:r>
        <w:rPr>
          <w:sz w:val="16"/>
          <w:szCs w:val="16"/>
        </w:rPr>
        <w:t>Prawo odbicia światła:</w:t>
      </w:r>
    </w:p>
    <w:p w:rsidR="00713116" w:rsidRDefault="00713116" w:rsidP="00713116">
      <w:pPr>
        <w:spacing w:after="0"/>
        <w:rPr>
          <w:b/>
          <w:sz w:val="16"/>
          <w:szCs w:val="16"/>
        </w:rPr>
      </w:pPr>
      <w:r>
        <w:rPr>
          <w:sz w:val="16"/>
          <w:szCs w:val="16"/>
        </w:rPr>
        <w:tab/>
      </w:r>
      <w:r>
        <w:rPr>
          <w:b/>
          <w:sz w:val="16"/>
          <w:szCs w:val="16"/>
        </w:rPr>
        <w:t>Kąt padania światła je</w:t>
      </w:r>
      <w:r w:rsidR="00AF7FE5">
        <w:rPr>
          <w:b/>
          <w:sz w:val="16"/>
          <w:szCs w:val="16"/>
        </w:rPr>
        <w:t>st równy kątowi odbicia. P</w:t>
      </w:r>
      <w:r>
        <w:rPr>
          <w:b/>
          <w:sz w:val="16"/>
          <w:szCs w:val="16"/>
        </w:rPr>
        <w:t>romień padający i obity oraz prostopadła padania leżą w jednej płaszczyźnie.</w:t>
      </w:r>
    </w:p>
    <w:p w:rsidR="00F96BC1" w:rsidRDefault="00F96BC1" w:rsidP="00713116">
      <w:pPr>
        <w:spacing w:after="0"/>
        <w:rPr>
          <w:b/>
          <w:sz w:val="16"/>
          <w:szCs w:val="16"/>
        </w:rPr>
      </w:pPr>
    </w:p>
    <w:p w:rsidR="00F96BC1" w:rsidRDefault="00F96BC1" w:rsidP="00713116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Powstawanie </w:t>
      </w:r>
      <w:r w:rsidRPr="00F96BC1">
        <w:rPr>
          <w:b/>
          <w:sz w:val="16"/>
          <w:szCs w:val="16"/>
        </w:rPr>
        <w:t>cienia</w:t>
      </w:r>
      <w:r>
        <w:rPr>
          <w:sz w:val="16"/>
          <w:szCs w:val="16"/>
        </w:rPr>
        <w:t xml:space="preserve"> jest skutkiem prostoliniowego rozchodzenia się światła. Strefa cienia powstaje gdy na drodze światła stanie jakaś przeszkoda.</w:t>
      </w:r>
    </w:p>
    <w:p w:rsidR="00F96BC1" w:rsidRDefault="00F96BC1" w:rsidP="00713116">
      <w:pPr>
        <w:spacing w:after="0"/>
        <w:rPr>
          <w:sz w:val="16"/>
          <w:szCs w:val="16"/>
        </w:rPr>
      </w:pPr>
      <w:r>
        <w:rPr>
          <w:sz w:val="16"/>
          <w:szCs w:val="16"/>
        </w:rPr>
        <w:t>Zjawiskami związanymi ze zjawiskiem cienia są:</w:t>
      </w:r>
    </w:p>
    <w:p w:rsidR="00F96BC1" w:rsidRDefault="00F96BC1" w:rsidP="00F96BC1">
      <w:pPr>
        <w:pStyle w:val="Akapitzlist"/>
        <w:numPr>
          <w:ilvl w:val="0"/>
          <w:numId w:val="7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>zaćmienie Słońca – powstaje gdy Księżyc rzuca cień na Ziemię (ustawienie: Ziemia – Księżyc – Słońce)</w:t>
      </w:r>
    </w:p>
    <w:p w:rsidR="00F96BC1" w:rsidRDefault="00F96BC1" w:rsidP="00F96BC1">
      <w:pPr>
        <w:pStyle w:val="Akapitzlist"/>
        <w:numPr>
          <w:ilvl w:val="0"/>
          <w:numId w:val="7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>zaćmienie Księżyca – powstaje gdy Ziemia rzuca cień na Księżyc (ustawienie</w:t>
      </w:r>
      <w:r w:rsidR="00BD0D90">
        <w:rPr>
          <w:sz w:val="16"/>
          <w:szCs w:val="16"/>
        </w:rPr>
        <w:t xml:space="preserve">: </w:t>
      </w:r>
      <w:r>
        <w:rPr>
          <w:sz w:val="16"/>
          <w:szCs w:val="16"/>
        </w:rPr>
        <w:t>Księżyc –</w:t>
      </w:r>
      <w:r w:rsidR="00BD0D90">
        <w:rPr>
          <w:sz w:val="16"/>
          <w:szCs w:val="16"/>
        </w:rPr>
        <w:t xml:space="preserve"> Ziemia – </w:t>
      </w:r>
      <w:r>
        <w:rPr>
          <w:sz w:val="16"/>
          <w:szCs w:val="16"/>
        </w:rPr>
        <w:t>Słońce)</w:t>
      </w:r>
    </w:p>
    <w:p w:rsidR="002F1064" w:rsidRDefault="002F1064" w:rsidP="002F1064">
      <w:pPr>
        <w:spacing w:after="0"/>
        <w:rPr>
          <w:sz w:val="16"/>
          <w:szCs w:val="16"/>
        </w:rPr>
      </w:pPr>
    </w:p>
    <w:p w:rsidR="002F1064" w:rsidRDefault="002F1064" w:rsidP="002F1064">
      <w:pPr>
        <w:spacing w:after="0"/>
        <w:rPr>
          <w:sz w:val="16"/>
          <w:szCs w:val="16"/>
        </w:rPr>
      </w:pPr>
    </w:p>
    <w:p w:rsidR="002F1064" w:rsidRDefault="002F1064" w:rsidP="002F1064">
      <w:pPr>
        <w:spacing w:after="0"/>
        <w:rPr>
          <w:sz w:val="16"/>
          <w:szCs w:val="16"/>
        </w:rPr>
      </w:pPr>
    </w:p>
    <w:p w:rsidR="002F1064" w:rsidRDefault="002F1064" w:rsidP="002F1064">
      <w:pPr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>Rodzaje zwierciadeł:</w:t>
      </w:r>
    </w:p>
    <w:p w:rsidR="002F1064" w:rsidRPr="00F625D2" w:rsidRDefault="002F1064" w:rsidP="002F1064">
      <w:pPr>
        <w:pStyle w:val="Akapitzlist"/>
        <w:numPr>
          <w:ilvl w:val="0"/>
          <w:numId w:val="11"/>
        </w:numPr>
        <w:spacing w:after="0"/>
        <w:rPr>
          <w:b/>
          <w:sz w:val="16"/>
          <w:szCs w:val="16"/>
        </w:rPr>
      </w:pPr>
      <w:r w:rsidRPr="00F625D2">
        <w:rPr>
          <w:b/>
          <w:sz w:val="16"/>
          <w:szCs w:val="16"/>
        </w:rPr>
        <w:t xml:space="preserve">płaskie </w:t>
      </w:r>
    </w:p>
    <w:p w:rsidR="002F1064" w:rsidRDefault="002F1064" w:rsidP="002F1064">
      <w:pPr>
        <w:pStyle w:val="Akapitzlist"/>
        <w:numPr>
          <w:ilvl w:val="0"/>
          <w:numId w:val="11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kuliste</w:t>
      </w:r>
      <w:r>
        <w:rPr>
          <w:sz w:val="16"/>
          <w:szCs w:val="16"/>
        </w:rPr>
        <w:t xml:space="preserve"> (sferyczne):</w:t>
      </w:r>
    </w:p>
    <w:p w:rsidR="002F1064" w:rsidRDefault="002F1064" w:rsidP="002F1064">
      <w:pPr>
        <w:pStyle w:val="Akapitzlist"/>
        <w:numPr>
          <w:ilvl w:val="0"/>
          <w:numId w:val="15"/>
        </w:numPr>
        <w:spacing w:after="0"/>
        <w:rPr>
          <w:sz w:val="16"/>
          <w:szCs w:val="16"/>
        </w:rPr>
      </w:pPr>
      <w:r w:rsidRPr="002F1064">
        <w:rPr>
          <w:sz w:val="16"/>
          <w:szCs w:val="16"/>
        </w:rPr>
        <w:t>wypukłe</w:t>
      </w:r>
    </w:p>
    <w:p w:rsidR="002F1064" w:rsidRPr="002F1064" w:rsidRDefault="002F1064" w:rsidP="002F1064">
      <w:pPr>
        <w:pStyle w:val="Akapitzlist"/>
        <w:numPr>
          <w:ilvl w:val="0"/>
          <w:numId w:val="15"/>
        </w:numPr>
        <w:spacing w:after="0"/>
        <w:rPr>
          <w:sz w:val="16"/>
          <w:szCs w:val="16"/>
        </w:rPr>
      </w:pPr>
      <w:r w:rsidRPr="002F1064">
        <w:rPr>
          <w:sz w:val="16"/>
          <w:szCs w:val="16"/>
        </w:rPr>
        <w:t>wklęsłe</w:t>
      </w:r>
    </w:p>
    <w:p w:rsidR="00BD0D90" w:rsidRDefault="00BD0D90" w:rsidP="00713116">
      <w:pPr>
        <w:spacing w:after="0"/>
        <w:rPr>
          <w:b/>
          <w:sz w:val="16"/>
          <w:szCs w:val="16"/>
        </w:rPr>
      </w:pPr>
    </w:p>
    <w:p w:rsidR="00A638E3" w:rsidRDefault="002F1064" w:rsidP="00713116">
      <w:pPr>
        <w:spacing w:after="0"/>
        <w:rPr>
          <w:sz w:val="16"/>
          <w:szCs w:val="16"/>
        </w:rPr>
      </w:pPr>
      <w:r>
        <w:rPr>
          <w:sz w:val="16"/>
          <w:szCs w:val="16"/>
        </w:rPr>
        <w:t>P</w:t>
      </w:r>
      <w:r w:rsidR="00A638E3">
        <w:rPr>
          <w:sz w:val="16"/>
          <w:szCs w:val="16"/>
        </w:rPr>
        <w:t>owodem załamywania się światła, które przechodzi z jednego ośrodka do innego (np. z powietrza do wody) jest różnica prędkości światła w tych ośrodkach. W zależności z jakimi substancjami mamy do czynienia światło może załamywać się w różny sposób:</w:t>
      </w:r>
    </w:p>
    <w:p w:rsidR="00A638E3" w:rsidRDefault="00A638E3" w:rsidP="00A638E3">
      <w:pPr>
        <w:pStyle w:val="Akapitzlist"/>
        <w:numPr>
          <w:ilvl w:val="0"/>
          <w:numId w:val="9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>jeżeli przechodzi z ośrodka rzadszego do gęstszego, to kąt załamania jest większy od kąta padania</w:t>
      </w:r>
    </w:p>
    <w:p w:rsidR="00A638E3" w:rsidRDefault="00A638E3" w:rsidP="00A638E3">
      <w:pPr>
        <w:pStyle w:val="Akapitzlist"/>
        <w:numPr>
          <w:ilvl w:val="0"/>
          <w:numId w:val="9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>jeżeli przechodzi z ośrodka gęstszego do rzadszego, to kąt załamania jest mniejszy od kąta padania</w:t>
      </w:r>
    </w:p>
    <w:p w:rsidR="002F1064" w:rsidRDefault="002F1064" w:rsidP="002F1064">
      <w:pPr>
        <w:spacing w:after="0"/>
        <w:rPr>
          <w:sz w:val="16"/>
          <w:szCs w:val="16"/>
        </w:rPr>
      </w:pPr>
    </w:p>
    <w:p w:rsidR="002F1064" w:rsidRDefault="002F1064" w:rsidP="002F1064">
      <w:pPr>
        <w:spacing w:after="0"/>
        <w:rPr>
          <w:sz w:val="16"/>
          <w:szCs w:val="16"/>
        </w:rPr>
      </w:pPr>
      <w:r>
        <w:rPr>
          <w:sz w:val="16"/>
          <w:szCs w:val="16"/>
        </w:rPr>
        <w:t>Rodzaje soczewek:</w:t>
      </w:r>
    </w:p>
    <w:p w:rsidR="002F1064" w:rsidRDefault="002F1064" w:rsidP="002F1064">
      <w:pPr>
        <w:pStyle w:val="Akapitzlist"/>
        <w:numPr>
          <w:ilvl w:val="0"/>
          <w:numId w:val="16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skupiające</w:t>
      </w:r>
      <w:r>
        <w:rPr>
          <w:sz w:val="16"/>
          <w:szCs w:val="16"/>
        </w:rPr>
        <w:t xml:space="preserve"> – wiązka równoległa światła</w:t>
      </w:r>
      <w:r w:rsidR="00AA2513">
        <w:rPr>
          <w:sz w:val="16"/>
          <w:szCs w:val="16"/>
        </w:rPr>
        <w:t xml:space="preserve"> skupia (przecina) się w ognisku, zaliczamy do nich soczewki dwuwypukłe i płasko-wypukłe</w:t>
      </w:r>
    </w:p>
    <w:p w:rsidR="002F1064" w:rsidRDefault="002F1064" w:rsidP="002F1064">
      <w:pPr>
        <w:pStyle w:val="Akapitzlist"/>
        <w:numPr>
          <w:ilvl w:val="0"/>
          <w:numId w:val="16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rozpraszające</w:t>
      </w:r>
      <w:r>
        <w:rPr>
          <w:sz w:val="16"/>
          <w:szCs w:val="16"/>
        </w:rPr>
        <w:t xml:space="preserve"> – wiązka równoległa światła rozprasza się</w:t>
      </w:r>
      <w:r w:rsidR="00AA2513">
        <w:rPr>
          <w:sz w:val="16"/>
          <w:szCs w:val="16"/>
        </w:rPr>
        <w:t>, zaliczamy do nich soczewki dwuwklęsłe i płasko-wklęsłe</w:t>
      </w:r>
    </w:p>
    <w:p w:rsidR="00A638E3" w:rsidRDefault="00A638E3" w:rsidP="00A638E3">
      <w:pPr>
        <w:spacing w:after="0"/>
        <w:rPr>
          <w:sz w:val="16"/>
          <w:szCs w:val="16"/>
        </w:rPr>
      </w:pPr>
    </w:p>
    <w:p w:rsidR="00A638E3" w:rsidRPr="00A638E3" w:rsidRDefault="00B311E3" w:rsidP="00A638E3">
      <w:pPr>
        <w:spacing w:after="0"/>
        <w:rPr>
          <w:sz w:val="16"/>
          <w:szCs w:val="16"/>
        </w:rPr>
      </w:pPr>
      <w:r>
        <w:rPr>
          <w:sz w:val="16"/>
          <w:szCs w:val="16"/>
        </w:rPr>
        <w:t>Rozszczepienie światła</w:t>
      </w:r>
      <w:r w:rsidR="00A638E3">
        <w:rPr>
          <w:sz w:val="16"/>
          <w:szCs w:val="16"/>
        </w:rPr>
        <w:t xml:space="preserve"> polega </w:t>
      </w:r>
      <w:r>
        <w:rPr>
          <w:sz w:val="16"/>
          <w:szCs w:val="16"/>
        </w:rPr>
        <w:t>na rozbiciu światła białego (złożonego) na poszczególne barwy: czerwoną, pomarańczową, żółtą, zieloną, niebieską, fioletową. Przyczyną rozszczepienia światła jest inna prędkość poszczególnych rodzajów światła (barw) i co za tym związane nieco inne kąty załamania.</w:t>
      </w:r>
    </w:p>
    <w:p w:rsidR="00A638E3" w:rsidRDefault="00A638E3" w:rsidP="00A638E3">
      <w:pPr>
        <w:pStyle w:val="Akapitzlist"/>
        <w:spacing w:after="0"/>
        <w:rPr>
          <w:sz w:val="16"/>
          <w:szCs w:val="16"/>
        </w:rPr>
      </w:pPr>
    </w:p>
    <w:p w:rsidR="00AF7FE5" w:rsidRDefault="00EC64FE" w:rsidP="00713116">
      <w:pPr>
        <w:spacing w:after="0"/>
        <w:rPr>
          <w:sz w:val="16"/>
          <w:szCs w:val="16"/>
        </w:rPr>
      </w:pPr>
      <w:r>
        <w:rPr>
          <w:sz w:val="16"/>
          <w:szCs w:val="16"/>
        </w:rPr>
        <w:t>Pojęcia i wielkości związane z zwierciadłami i soczewkami:</w:t>
      </w:r>
    </w:p>
    <w:p w:rsidR="00A638E3" w:rsidRPr="00A638E3" w:rsidRDefault="00A638E3" w:rsidP="00A638E3">
      <w:pPr>
        <w:pStyle w:val="Akapitzlist"/>
        <w:numPr>
          <w:ilvl w:val="0"/>
          <w:numId w:val="10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normalna</w:t>
      </w:r>
      <w:r>
        <w:rPr>
          <w:sz w:val="16"/>
          <w:szCs w:val="16"/>
        </w:rPr>
        <w:t xml:space="preserve"> (prostopadła padania) – to prosta prostopadła do powierzchni poprowadzona w punkcie padania promienia świetlnego</w:t>
      </w:r>
    </w:p>
    <w:p w:rsidR="00EC64FE" w:rsidRDefault="00EC64FE" w:rsidP="00EC64FE">
      <w:pPr>
        <w:pStyle w:val="Akapitzlist"/>
        <w:numPr>
          <w:ilvl w:val="0"/>
          <w:numId w:val="5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promień krzywizny</w:t>
      </w:r>
      <w:r>
        <w:rPr>
          <w:sz w:val="16"/>
          <w:szCs w:val="16"/>
        </w:rPr>
        <w:t xml:space="preserve"> – promień kuli (sfery), z której wycięto soczewkę (zwierciadło)</w:t>
      </w:r>
    </w:p>
    <w:p w:rsidR="00EC64FE" w:rsidRDefault="00EC64FE" w:rsidP="00EC64FE">
      <w:pPr>
        <w:pStyle w:val="Akapitzlist"/>
        <w:numPr>
          <w:ilvl w:val="0"/>
          <w:numId w:val="5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ogniskowa</w:t>
      </w:r>
      <w:r>
        <w:rPr>
          <w:sz w:val="16"/>
          <w:szCs w:val="16"/>
        </w:rPr>
        <w:t xml:space="preserve"> – odległość ogniska od środka soczewki (zwierciadła)</w:t>
      </w:r>
    </w:p>
    <w:p w:rsidR="00EC64FE" w:rsidRDefault="00EC64FE" w:rsidP="00EC64FE">
      <w:pPr>
        <w:pStyle w:val="Akapitzlist"/>
        <w:numPr>
          <w:ilvl w:val="0"/>
          <w:numId w:val="5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środek krzywizny</w:t>
      </w:r>
      <w:r>
        <w:rPr>
          <w:sz w:val="16"/>
          <w:szCs w:val="16"/>
        </w:rPr>
        <w:t xml:space="preserve"> – </w:t>
      </w:r>
      <w:r w:rsidR="00F96BC1">
        <w:rPr>
          <w:sz w:val="16"/>
          <w:szCs w:val="16"/>
        </w:rPr>
        <w:t>środek kuli (sfery), z której wycięto soczewkę (zwierciadło)</w:t>
      </w:r>
    </w:p>
    <w:p w:rsidR="00EC64FE" w:rsidRDefault="00EC64FE" w:rsidP="00EC64FE">
      <w:pPr>
        <w:pStyle w:val="Akapitzlist"/>
        <w:numPr>
          <w:ilvl w:val="0"/>
          <w:numId w:val="5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ognisko</w:t>
      </w:r>
      <w:r>
        <w:rPr>
          <w:sz w:val="16"/>
          <w:szCs w:val="16"/>
        </w:rPr>
        <w:t xml:space="preserve"> –</w:t>
      </w:r>
      <w:r w:rsidR="00F96BC1">
        <w:rPr>
          <w:sz w:val="16"/>
          <w:szCs w:val="16"/>
        </w:rPr>
        <w:t xml:space="preserve"> punkt, w którym skupia się promienie po przejściu przez soczewkę (po odbiciu od zwierciadła)</w:t>
      </w:r>
    </w:p>
    <w:p w:rsidR="00EC64FE" w:rsidRDefault="00EC64FE" w:rsidP="00EC64FE">
      <w:pPr>
        <w:pStyle w:val="Akapitzlist"/>
        <w:numPr>
          <w:ilvl w:val="0"/>
          <w:numId w:val="5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oś optyczna</w:t>
      </w:r>
      <w:r>
        <w:rPr>
          <w:sz w:val="16"/>
          <w:szCs w:val="16"/>
        </w:rPr>
        <w:t xml:space="preserve"> –</w:t>
      </w:r>
      <w:r w:rsidR="00F96BC1">
        <w:rPr>
          <w:sz w:val="16"/>
          <w:szCs w:val="16"/>
        </w:rPr>
        <w:t xml:space="preserve"> prosta przechodząca przez ognisko i środek krzywizny soczewki (zwierciadła)</w:t>
      </w:r>
    </w:p>
    <w:p w:rsidR="00EC64FE" w:rsidRPr="00EC64FE" w:rsidRDefault="00EC64FE" w:rsidP="00EC64FE">
      <w:pPr>
        <w:pStyle w:val="Akapitzlist"/>
        <w:numPr>
          <w:ilvl w:val="0"/>
          <w:numId w:val="5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powiększenie obrazu</w:t>
      </w:r>
      <w:r>
        <w:rPr>
          <w:sz w:val="16"/>
          <w:szCs w:val="16"/>
        </w:rPr>
        <w:t xml:space="preserve"> –</w:t>
      </w:r>
      <w:r w:rsidR="00F96BC1">
        <w:rPr>
          <w:sz w:val="16"/>
          <w:szCs w:val="16"/>
        </w:rPr>
        <w:t xml:space="preserve"> stosunek wysokości obrazu do wysokości przedmiotu</w:t>
      </w:r>
    </w:p>
    <w:p w:rsidR="00EC64FE" w:rsidRDefault="00EC64FE" w:rsidP="00EC64FE">
      <w:pPr>
        <w:pStyle w:val="Akapitzlist"/>
        <w:numPr>
          <w:ilvl w:val="0"/>
          <w:numId w:val="5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zdolność skupiająca</w:t>
      </w:r>
      <w:r>
        <w:rPr>
          <w:sz w:val="16"/>
          <w:szCs w:val="16"/>
        </w:rPr>
        <w:t xml:space="preserve"> –</w:t>
      </w:r>
      <w:r w:rsidR="00F96BC1">
        <w:rPr>
          <w:sz w:val="16"/>
          <w:szCs w:val="16"/>
        </w:rPr>
        <w:t xml:space="preserve"> wielkość równa odwrotności ogniskowej (wyrażonej w metrach)</w:t>
      </w:r>
    </w:p>
    <w:p w:rsidR="00EC64FE" w:rsidRDefault="00EC64FE" w:rsidP="00EC64FE">
      <w:pPr>
        <w:spacing w:after="0"/>
        <w:rPr>
          <w:sz w:val="16"/>
          <w:szCs w:val="16"/>
        </w:rPr>
      </w:pPr>
    </w:p>
    <w:p w:rsidR="00BD0D90" w:rsidRDefault="00BD0D90" w:rsidP="00EC64FE">
      <w:p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Cechy obrazów</w:t>
      </w:r>
      <w:r>
        <w:rPr>
          <w:sz w:val="16"/>
          <w:szCs w:val="16"/>
        </w:rPr>
        <w:t xml:space="preserve"> otrzymywanych w soczewkach i zwierciadłach</w:t>
      </w:r>
      <w:r w:rsidR="00A638E3">
        <w:rPr>
          <w:sz w:val="16"/>
          <w:szCs w:val="16"/>
        </w:rPr>
        <w:t xml:space="preserve"> (trzeba wybrać jedno z alternatywnych określeń)</w:t>
      </w:r>
      <w:r>
        <w:rPr>
          <w:sz w:val="16"/>
          <w:szCs w:val="16"/>
        </w:rPr>
        <w:t>:</w:t>
      </w:r>
    </w:p>
    <w:p w:rsidR="00BD0D90" w:rsidRDefault="00BD0D90" w:rsidP="00BD0D90">
      <w:pPr>
        <w:pStyle w:val="Akapitzlist"/>
        <w:numPr>
          <w:ilvl w:val="0"/>
          <w:numId w:val="8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>rzeczywisty albo pozorny</w:t>
      </w:r>
    </w:p>
    <w:p w:rsidR="00BD0D90" w:rsidRDefault="00BD0D90" w:rsidP="00BD0D90">
      <w:pPr>
        <w:pStyle w:val="Akapitzlist"/>
        <w:numPr>
          <w:ilvl w:val="0"/>
          <w:numId w:val="8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>tej samej wielkości albo powiększony albo pomniejszony</w:t>
      </w:r>
    </w:p>
    <w:p w:rsidR="00BD0D90" w:rsidRDefault="00BD0D90" w:rsidP="00BD0D90">
      <w:pPr>
        <w:pStyle w:val="Akapitzlist"/>
        <w:numPr>
          <w:ilvl w:val="0"/>
          <w:numId w:val="8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prosty albo odwrócony (do góry </w:t>
      </w:r>
      <w:r w:rsidR="00A638E3">
        <w:rPr>
          <w:sz w:val="16"/>
          <w:szCs w:val="16"/>
        </w:rPr>
        <w:t>„</w:t>
      </w:r>
      <w:r>
        <w:rPr>
          <w:sz w:val="16"/>
          <w:szCs w:val="16"/>
        </w:rPr>
        <w:t>nogami</w:t>
      </w:r>
      <w:r w:rsidR="00A638E3">
        <w:rPr>
          <w:sz w:val="16"/>
          <w:szCs w:val="16"/>
        </w:rPr>
        <w:t>”)</w:t>
      </w:r>
    </w:p>
    <w:p w:rsidR="00AA2513" w:rsidRDefault="00AA2513" w:rsidP="00AA2513">
      <w:pPr>
        <w:spacing w:after="0"/>
        <w:rPr>
          <w:sz w:val="16"/>
          <w:szCs w:val="16"/>
        </w:rPr>
      </w:pPr>
    </w:p>
    <w:p w:rsidR="00AA2513" w:rsidRDefault="00AA2513" w:rsidP="00AA2513">
      <w:pPr>
        <w:spacing w:after="0"/>
        <w:rPr>
          <w:sz w:val="16"/>
          <w:szCs w:val="16"/>
        </w:rPr>
      </w:pPr>
    </w:p>
    <w:p w:rsidR="00AA2513" w:rsidRDefault="00AA2513" w:rsidP="00AA2513">
      <w:pPr>
        <w:spacing w:after="0"/>
        <w:rPr>
          <w:sz w:val="16"/>
          <w:szCs w:val="16"/>
        </w:rPr>
      </w:pPr>
    </w:p>
    <w:p w:rsidR="00AA2513" w:rsidRDefault="00AA2513" w:rsidP="00AA2513">
      <w:pPr>
        <w:spacing w:after="0"/>
        <w:rPr>
          <w:sz w:val="16"/>
          <w:szCs w:val="16"/>
        </w:rPr>
      </w:pPr>
    </w:p>
    <w:p w:rsidR="00AA2513" w:rsidRPr="00AA2513" w:rsidRDefault="00AA2513" w:rsidP="00AA2513">
      <w:pPr>
        <w:spacing w:after="0"/>
        <w:rPr>
          <w:sz w:val="16"/>
          <w:szCs w:val="16"/>
        </w:rPr>
      </w:pPr>
    </w:p>
    <w:p w:rsidR="00B311E3" w:rsidRDefault="00B311E3" w:rsidP="00B311E3">
      <w:pPr>
        <w:spacing w:after="0"/>
        <w:rPr>
          <w:sz w:val="16"/>
          <w:szCs w:val="16"/>
        </w:rPr>
      </w:pPr>
    </w:p>
    <w:p w:rsidR="00B311E3" w:rsidRDefault="00B311E3" w:rsidP="00B311E3">
      <w:pPr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>Cechy obrazów w soczewkach i zwierciadłach:</w:t>
      </w:r>
    </w:p>
    <w:p w:rsidR="00B311E3" w:rsidRDefault="00B311E3" w:rsidP="00B311E3">
      <w:pPr>
        <w:spacing w:after="0"/>
        <w:rPr>
          <w:sz w:val="16"/>
          <w:szCs w:val="16"/>
        </w:rPr>
      </w:pPr>
    </w:p>
    <w:tbl>
      <w:tblPr>
        <w:tblStyle w:val="Tabela-Siatka"/>
        <w:tblW w:w="0" w:type="auto"/>
        <w:tblInd w:w="521" w:type="dxa"/>
        <w:tblLook w:val="04A0"/>
      </w:tblPr>
      <w:tblGrid>
        <w:gridCol w:w="1755"/>
        <w:gridCol w:w="3266"/>
      </w:tblGrid>
      <w:tr w:rsidR="00B311E3" w:rsidTr="00B311E3">
        <w:tc>
          <w:tcPr>
            <w:tcW w:w="0" w:type="auto"/>
          </w:tcPr>
          <w:p w:rsidR="00B311E3" w:rsidRPr="00325B1A" w:rsidRDefault="00B311E3" w:rsidP="00B311E3">
            <w:pPr>
              <w:rPr>
                <w:b/>
                <w:sz w:val="16"/>
                <w:szCs w:val="16"/>
              </w:rPr>
            </w:pPr>
            <w:r w:rsidRPr="00325B1A">
              <w:rPr>
                <w:b/>
                <w:sz w:val="16"/>
                <w:szCs w:val="16"/>
              </w:rPr>
              <w:t xml:space="preserve">Rodzaj urządzenia </w:t>
            </w:r>
          </w:p>
        </w:tc>
        <w:tc>
          <w:tcPr>
            <w:tcW w:w="0" w:type="auto"/>
          </w:tcPr>
          <w:p w:rsidR="00B311E3" w:rsidRPr="00325B1A" w:rsidRDefault="00B311E3" w:rsidP="00B311E3">
            <w:pPr>
              <w:rPr>
                <w:b/>
                <w:sz w:val="16"/>
                <w:szCs w:val="16"/>
              </w:rPr>
            </w:pPr>
            <w:r w:rsidRPr="00325B1A">
              <w:rPr>
                <w:b/>
                <w:sz w:val="16"/>
                <w:szCs w:val="16"/>
              </w:rPr>
              <w:t>Cechy obrazu</w:t>
            </w:r>
          </w:p>
        </w:tc>
      </w:tr>
      <w:tr w:rsidR="00B311E3" w:rsidTr="00B311E3">
        <w:tc>
          <w:tcPr>
            <w:tcW w:w="0" w:type="auto"/>
          </w:tcPr>
          <w:p w:rsidR="00B311E3" w:rsidRDefault="00B311E3" w:rsidP="00B311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zwierciadło płaskie</w:t>
            </w:r>
          </w:p>
        </w:tc>
        <w:tc>
          <w:tcPr>
            <w:tcW w:w="0" w:type="auto"/>
          </w:tcPr>
          <w:p w:rsidR="00B311E3" w:rsidRDefault="00B311E3" w:rsidP="00B311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pozorny, tej samej wielkości, prosty</w:t>
            </w:r>
          </w:p>
        </w:tc>
      </w:tr>
      <w:tr w:rsidR="00B311E3" w:rsidTr="00B311E3">
        <w:tc>
          <w:tcPr>
            <w:tcW w:w="0" w:type="auto"/>
          </w:tcPr>
          <w:p w:rsidR="00B311E3" w:rsidRDefault="00B311E3" w:rsidP="00B311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zwierciadło wypukłe</w:t>
            </w:r>
          </w:p>
        </w:tc>
        <w:tc>
          <w:tcPr>
            <w:tcW w:w="0" w:type="auto"/>
          </w:tcPr>
          <w:p w:rsidR="00B311E3" w:rsidRDefault="00B311E3" w:rsidP="00B311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pozorny, pomniejszony, prosty</w:t>
            </w:r>
          </w:p>
        </w:tc>
      </w:tr>
      <w:tr w:rsidR="00B311E3" w:rsidTr="00B311E3">
        <w:tc>
          <w:tcPr>
            <w:tcW w:w="0" w:type="auto"/>
          </w:tcPr>
          <w:p w:rsidR="00B311E3" w:rsidRDefault="00B311E3" w:rsidP="00B311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zwierciadło wklęsłe</w:t>
            </w:r>
          </w:p>
        </w:tc>
        <w:tc>
          <w:tcPr>
            <w:tcW w:w="0" w:type="auto"/>
          </w:tcPr>
          <w:p w:rsidR="00B311E3" w:rsidRDefault="00B311E3" w:rsidP="00B311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zależą od odległości przedmiotu od zwierciadła</w:t>
            </w:r>
          </w:p>
        </w:tc>
      </w:tr>
      <w:tr w:rsidR="00B311E3" w:rsidTr="00B311E3">
        <w:tc>
          <w:tcPr>
            <w:tcW w:w="0" w:type="auto"/>
          </w:tcPr>
          <w:p w:rsidR="00B311E3" w:rsidRDefault="00B311E3" w:rsidP="00B311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soczewka skupiająca</w:t>
            </w:r>
          </w:p>
        </w:tc>
        <w:tc>
          <w:tcPr>
            <w:tcW w:w="0" w:type="auto"/>
          </w:tcPr>
          <w:p w:rsidR="00B311E3" w:rsidRDefault="00B311E3" w:rsidP="00B311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zależą od odległości przedmiotu od soczewki</w:t>
            </w:r>
          </w:p>
        </w:tc>
      </w:tr>
      <w:tr w:rsidR="00B311E3" w:rsidTr="00B311E3">
        <w:tc>
          <w:tcPr>
            <w:tcW w:w="0" w:type="auto"/>
          </w:tcPr>
          <w:p w:rsidR="00B311E3" w:rsidRDefault="00B311E3" w:rsidP="00B311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soczewka rozpraszająca</w:t>
            </w:r>
          </w:p>
        </w:tc>
        <w:tc>
          <w:tcPr>
            <w:tcW w:w="0" w:type="auto"/>
          </w:tcPr>
          <w:p w:rsidR="00B311E3" w:rsidRDefault="00B311E3" w:rsidP="00B311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pozorny, pomniejszony, prosty</w:t>
            </w:r>
          </w:p>
        </w:tc>
      </w:tr>
    </w:tbl>
    <w:p w:rsidR="00B311E3" w:rsidRPr="00B311E3" w:rsidRDefault="00B311E3" w:rsidP="00B311E3">
      <w:pPr>
        <w:spacing w:after="0"/>
        <w:rPr>
          <w:sz w:val="16"/>
          <w:szCs w:val="16"/>
        </w:rPr>
      </w:pPr>
    </w:p>
    <w:p w:rsidR="00A638E3" w:rsidRDefault="00A638E3" w:rsidP="00A638E3">
      <w:pPr>
        <w:spacing w:after="0"/>
        <w:rPr>
          <w:sz w:val="16"/>
          <w:szCs w:val="16"/>
        </w:rPr>
      </w:pPr>
    </w:p>
    <w:p w:rsidR="00AA2513" w:rsidRPr="00AA2513" w:rsidRDefault="00AA2513" w:rsidP="00AA2513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Zwierciadła stosuje się w: </w:t>
      </w:r>
      <w:r w:rsidRPr="00AA2513">
        <w:rPr>
          <w:sz w:val="16"/>
          <w:szCs w:val="16"/>
        </w:rPr>
        <w:t>lustra</w:t>
      </w:r>
      <w:r>
        <w:rPr>
          <w:sz w:val="16"/>
          <w:szCs w:val="16"/>
        </w:rPr>
        <w:t>ch, reflektorach</w:t>
      </w:r>
      <w:r w:rsidRPr="00AA2513">
        <w:rPr>
          <w:sz w:val="16"/>
          <w:szCs w:val="16"/>
        </w:rPr>
        <w:t xml:space="preserve"> </w:t>
      </w:r>
      <w:r>
        <w:rPr>
          <w:sz w:val="16"/>
          <w:szCs w:val="16"/>
        </w:rPr>
        <w:t>samochodowych, lunetach, niektórych</w:t>
      </w:r>
      <w:r w:rsidRPr="00AA2513">
        <w:rPr>
          <w:sz w:val="16"/>
          <w:szCs w:val="16"/>
        </w:rPr>
        <w:t xml:space="preserve"> </w:t>
      </w:r>
      <w:r>
        <w:rPr>
          <w:sz w:val="16"/>
          <w:szCs w:val="16"/>
        </w:rPr>
        <w:t>lampach</w:t>
      </w:r>
    </w:p>
    <w:p w:rsidR="00AA2513" w:rsidRDefault="00AA2513" w:rsidP="00AA2513">
      <w:pPr>
        <w:spacing w:after="0"/>
        <w:rPr>
          <w:sz w:val="16"/>
          <w:szCs w:val="16"/>
        </w:rPr>
      </w:pPr>
    </w:p>
    <w:p w:rsidR="00AA2513" w:rsidRPr="00AA2513" w:rsidRDefault="00AA2513" w:rsidP="00AA2513">
      <w:pPr>
        <w:spacing w:after="0"/>
        <w:rPr>
          <w:sz w:val="16"/>
          <w:szCs w:val="16"/>
        </w:rPr>
      </w:pPr>
      <w:r>
        <w:rPr>
          <w:sz w:val="16"/>
          <w:szCs w:val="16"/>
        </w:rPr>
        <w:t>Soczewki stosuje się w: okularach, lupach, lornetkach, mikroskopach, teleskopach</w:t>
      </w:r>
    </w:p>
    <w:p w:rsidR="00AA2513" w:rsidRDefault="00AA2513" w:rsidP="00AA2513">
      <w:pPr>
        <w:spacing w:after="0"/>
        <w:rPr>
          <w:sz w:val="16"/>
          <w:szCs w:val="16"/>
        </w:rPr>
      </w:pPr>
    </w:p>
    <w:p w:rsidR="00AA2513" w:rsidRDefault="00AA2513" w:rsidP="00AA2513">
      <w:pPr>
        <w:spacing w:after="0"/>
        <w:rPr>
          <w:sz w:val="16"/>
          <w:szCs w:val="16"/>
        </w:rPr>
      </w:pPr>
      <w:r>
        <w:rPr>
          <w:sz w:val="16"/>
          <w:szCs w:val="16"/>
        </w:rPr>
        <w:t>Wady wzroku:</w:t>
      </w:r>
    </w:p>
    <w:p w:rsidR="00AA2513" w:rsidRDefault="00AA2513" w:rsidP="00AA2513">
      <w:pPr>
        <w:pStyle w:val="Akapitzlist"/>
        <w:numPr>
          <w:ilvl w:val="0"/>
          <w:numId w:val="20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krótkowzroczność</w:t>
      </w:r>
      <w:r>
        <w:rPr>
          <w:sz w:val="16"/>
          <w:szCs w:val="16"/>
        </w:rPr>
        <w:t xml:space="preserve"> – obrazy przedmiotów powstają przed siatkówką oka, koryguje się ją soczewkami rozpraszającymi (oddalają obraz)</w:t>
      </w:r>
    </w:p>
    <w:p w:rsidR="00AA2513" w:rsidRDefault="00AA2513" w:rsidP="00AA2513">
      <w:pPr>
        <w:pStyle w:val="Akapitzlist"/>
        <w:numPr>
          <w:ilvl w:val="0"/>
          <w:numId w:val="20"/>
        </w:numPr>
        <w:spacing w:after="0"/>
        <w:rPr>
          <w:sz w:val="16"/>
          <w:szCs w:val="16"/>
        </w:rPr>
      </w:pPr>
      <w:r w:rsidRPr="00F625D2">
        <w:rPr>
          <w:b/>
          <w:sz w:val="16"/>
          <w:szCs w:val="16"/>
        </w:rPr>
        <w:t>dalekowzroczność</w:t>
      </w:r>
      <w:r>
        <w:rPr>
          <w:sz w:val="16"/>
          <w:szCs w:val="16"/>
        </w:rPr>
        <w:t xml:space="preserve"> – obrazy przedmiotów powstają za  siatkówką oka, koryguje się ją soczewkami skupiającymi (przybliżają obraz)</w:t>
      </w:r>
    </w:p>
    <w:p w:rsidR="00AA2513" w:rsidRDefault="00AA2513" w:rsidP="00AA2513">
      <w:pPr>
        <w:spacing w:after="0"/>
        <w:rPr>
          <w:sz w:val="16"/>
          <w:szCs w:val="16"/>
        </w:rPr>
      </w:pPr>
    </w:p>
    <w:p w:rsidR="00AA2513" w:rsidRDefault="00AA2513" w:rsidP="00AA2513">
      <w:pPr>
        <w:spacing w:after="0"/>
        <w:rPr>
          <w:sz w:val="16"/>
          <w:szCs w:val="16"/>
        </w:rPr>
      </w:pPr>
      <w:r>
        <w:rPr>
          <w:sz w:val="16"/>
          <w:szCs w:val="16"/>
        </w:rPr>
        <w:t>Rodzaje fal elektromagnetycznych i ich zastosowania:</w:t>
      </w:r>
    </w:p>
    <w:p w:rsidR="00F625D2" w:rsidRDefault="00F625D2" w:rsidP="00AA2513">
      <w:pPr>
        <w:spacing w:after="0"/>
        <w:rPr>
          <w:sz w:val="16"/>
          <w:szCs w:val="16"/>
        </w:rPr>
      </w:pPr>
    </w:p>
    <w:p w:rsidR="00AA2513" w:rsidRPr="00AA2513" w:rsidRDefault="00AA2513" w:rsidP="00AA2513">
      <w:pPr>
        <w:spacing w:after="0"/>
        <w:rPr>
          <w:sz w:val="16"/>
          <w:szCs w:val="16"/>
        </w:rPr>
      </w:pPr>
    </w:p>
    <w:p w:rsidR="00A638E3" w:rsidRDefault="00A638E3" w:rsidP="00A638E3">
      <w:pPr>
        <w:spacing w:after="0"/>
        <w:rPr>
          <w:sz w:val="16"/>
          <w:szCs w:val="16"/>
        </w:rPr>
      </w:pPr>
    </w:p>
    <w:p w:rsidR="00A638E3" w:rsidRPr="00A638E3" w:rsidRDefault="00A638E3" w:rsidP="00A638E3">
      <w:pPr>
        <w:spacing w:after="0"/>
        <w:rPr>
          <w:sz w:val="16"/>
          <w:szCs w:val="16"/>
        </w:rPr>
      </w:pPr>
    </w:p>
    <w:p w:rsidR="00AF7FE5" w:rsidRDefault="00AF7FE5" w:rsidP="00713116">
      <w:pPr>
        <w:spacing w:after="0"/>
        <w:rPr>
          <w:b/>
          <w:sz w:val="16"/>
          <w:szCs w:val="16"/>
        </w:rPr>
      </w:pPr>
    </w:p>
    <w:p w:rsidR="00AF7FE5" w:rsidRPr="00AF7FE5" w:rsidRDefault="00AF7FE5" w:rsidP="00713116">
      <w:pPr>
        <w:spacing w:after="0"/>
        <w:rPr>
          <w:sz w:val="16"/>
          <w:szCs w:val="16"/>
        </w:rPr>
      </w:pPr>
    </w:p>
    <w:p w:rsidR="00713116" w:rsidRDefault="00713116" w:rsidP="00713116">
      <w:pPr>
        <w:spacing w:after="0"/>
        <w:rPr>
          <w:sz w:val="16"/>
          <w:szCs w:val="16"/>
        </w:rPr>
      </w:pPr>
    </w:p>
    <w:p w:rsidR="00713116" w:rsidRPr="00713116" w:rsidRDefault="00713116" w:rsidP="00713116">
      <w:pPr>
        <w:spacing w:after="0"/>
        <w:rPr>
          <w:sz w:val="16"/>
          <w:szCs w:val="16"/>
        </w:rPr>
      </w:pPr>
    </w:p>
    <w:p w:rsidR="00713116" w:rsidRPr="00713116" w:rsidRDefault="00713116" w:rsidP="00713116">
      <w:pPr>
        <w:rPr>
          <w:sz w:val="16"/>
          <w:szCs w:val="16"/>
        </w:rPr>
      </w:pPr>
    </w:p>
    <w:p w:rsidR="00840770" w:rsidRPr="00840770" w:rsidRDefault="00840770" w:rsidP="00840770">
      <w:pPr>
        <w:rPr>
          <w:sz w:val="16"/>
          <w:szCs w:val="16"/>
        </w:rPr>
      </w:pPr>
    </w:p>
    <w:sectPr w:rsidR="00840770" w:rsidRPr="00840770" w:rsidSect="00BD0D90">
      <w:pgSz w:w="8391" w:h="11907" w:code="11"/>
      <w:pgMar w:top="567" w:right="73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6A1A"/>
    <w:multiLevelType w:val="hybridMultilevel"/>
    <w:tmpl w:val="8E305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81AC7"/>
    <w:multiLevelType w:val="hybridMultilevel"/>
    <w:tmpl w:val="FBAA444A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089A25FA"/>
    <w:multiLevelType w:val="hybridMultilevel"/>
    <w:tmpl w:val="26A00C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E4F80"/>
    <w:multiLevelType w:val="hybridMultilevel"/>
    <w:tmpl w:val="70340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E6829"/>
    <w:multiLevelType w:val="hybridMultilevel"/>
    <w:tmpl w:val="575AB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C737B"/>
    <w:multiLevelType w:val="hybridMultilevel"/>
    <w:tmpl w:val="EFD8BDA4"/>
    <w:lvl w:ilvl="0" w:tplc="44C4665C">
      <w:start w:val="1"/>
      <w:numFmt w:val="bullet"/>
      <w:lvlText w:val="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">
    <w:nsid w:val="1FF11AFB"/>
    <w:multiLevelType w:val="hybridMultilevel"/>
    <w:tmpl w:val="ABD6B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F63DF2"/>
    <w:multiLevelType w:val="hybridMultilevel"/>
    <w:tmpl w:val="64DA9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DB62E7"/>
    <w:multiLevelType w:val="hybridMultilevel"/>
    <w:tmpl w:val="242AC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F71249"/>
    <w:multiLevelType w:val="hybridMultilevel"/>
    <w:tmpl w:val="5142B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A2E0A"/>
    <w:multiLevelType w:val="hybridMultilevel"/>
    <w:tmpl w:val="FCFE3AEC"/>
    <w:lvl w:ilvl="0" w:tplc="44C4665C">
      <w:start w:val="1"/>
      <w:numFmt w:val="bullet"/>
      <w:lvlText w:val="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D1879"/>
    <w:multiLevelType w:val="hybridMultilevel"/>
    <w:tmpl w:val="23CEE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D30FA"/>
    <w:multiLevelType w:val="hybridMultilevel"/>
    <w:tmpl w:val="31423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0D47ED"/>
    <w:multiLevelType w:val="hybridMultilevel"/>
    <w:tmpl w:val="38BE4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C84AF9"/>
    <w:multiLevelType w:val="hybridMultilevel"/>
    <w:tmpl w:val="CF709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DE4821"/>
    <w:multiLevelType w:val="hybridMultilevel"/>
    <w:tmpl w:val="BEAEB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4A42DC"/>
    <w:multiLevelType w:val="hybridMultilevel"/>
    <w:tmpl w:val="841C8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CC5BE3"/>
    <w:multiLevelType w:val="hybridMultilevel"/>
    <w:tmpl w:val="E3D64D62"/>
    <w:lvl w:ilvl="0" w:tplc="44C4665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72F91488"/>
    <w:multiLevelType w:val="hybridMultilevel"/>
    <w:tmpl w:val="C50E3640"/>
    <w:lvl w:ilvl="0" w:tplc="44C4665C">
      <w:start w:val="1"/>
      <w:numFmt w:val="bullet"/>
      <w:lvlText w:val="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9">
    <w:nsid w:val="7E7A55B4"/>
    <w:multiLevelType w:val="hybridMultilevel"/>
    <w:tmpl w:val="42B0EB7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4"/>
  </w:num>
  <w:num w:numId="4">
    <w:abstractNumId w:val="13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16"/>
  </w:num>
  <w:num w:numId="10">
    <w:abstractNumId w:val="11"/>
  </w:num>
  <w:num w:numId="11">
    <w:abstractNumId w:val="6"/>
  </w:num>
  <w:num w:numId="12">
    <w:abstractNumId w:val="10"/>
  </w:num>
  <w:num w:numId="13">
    <w:abstractNumId w:val="18"/>
  </w:num>
  <w:num w:numId="14">
    <w:abstractNumId w:val="17"/>
  </w:num>
  <w:num w:numId="15">
    <w:abstractNumId w:val="5"/>
  </w:num>
  <w:num w:numId="16">
    <w:abstractNumId w:val="12"/>
  </w:num>
  <w:num w:numId="17">
    <w:abstractNumId w:val="14"/>
  </w:num>
  <w:num w:numId="18">
    <w:abstractNumId w:val="15"/>
  </w:num>
  <w:num w:numId="19">
    <w:abstractNumId w:val="0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40770"/>
    <w:rsid w:val="0007773E"/>
    <w:rsid w:val="00157293"/>
    <w:rsid w:val="0029379F"/>
    <w:rsid w:val="002F1064"/>
    <w:rsid w:val="00313057"/>
    <w:rsid w:val="00325B1A"/>
    <w:rsid w:val="00713116"/>
    <w:rsid w:val="00840770"/>
    <w:rsid w:val="008F2DD4"/>
    <w:rsid w:val="00A638E3"/>
    <w:rsid w:val="00AA2513"/>
    <w:rsid w:val="00AF7FE5"/>
    <w:rsid w:val="00B311E3"/>
    <w:rsid w:val="00BD0D90"/>
    <w:rsid w:val="00EC64FE"/>
    <w:rsid w:val="00F625D2"/>
    <w:rsid w:val="00F9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7F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40770"/>
    <w:pPr>
      <w:ind w:left="720"/>
      <w:contextualSpacing/>
    </w:pPr>
  </w:style>
  <w:style w:type="table" w:styleId="Tabela-Siatka">
    <w:name w:val="Table Grid"/>
    <w:basedOn w:val="Standardowy"/>
    <w:uiPriority w:val="59"/>
    <w:rsid w:val="00AF7F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658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Ania</cp:lastModifiedBy>
  <cp:revision>5</cp:revision>
  <dcterms:created xsi:type="dcterms:W3CDTF">2015-08-05T08:51:00Z</dcterms:created>
  <dcterms:modified xsi:type="dcterms:W3CDTF">2015-09-05T21:41:00Z</dcterms:modified>
</cp:coreProperties>
</file>